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bookmarkStart w:colFirst="0" w:colLast="0" w:name="30j0zll" w:id="0"/>
    <w:bookmarkEnd w:id="0"/>
    <w:bookmarkStart w:colFirst="0" w:colLast="0" w:name="gjdgxs" w:id="1"/>
    <w:bookmarkEnd w:id="1"/>
    <w:p w:rsidR="00000000" w:rsidDel="00000000" w:rsidP="00000000" w:rsidRDefault="00000000" w:rsidRPr="00000000" w14:paraId="00000001">
      <w:pPr>
        <w:widowControl w:val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165649" cy="2111191"/>
            <wp:effectExtent b="0" l="0" r="0" t="0"/>
            <wp:docPr descr="Macintosh HD:Users:Lysan:Documents:Werk:Scilla:scilla-extra:Images:Scilla in Heidelberg for Tomorrow's Citizen2.jpg" id="1" name="image1.jpg"/>
            <a:graphic>
              <a:graphicData uri="http://schemas.openxmlformats.org/drawingml/2006/picture">
                <pic:pic>
                  <pic:nvPicPr>
                    <pic:cNvPr descr="Macintosh HD:Users:Lysan:Documents:Werk:Scilla:scilla-extra:Images:Scilla in Heidelberg for Tomorrow's Citizen2.jpg"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65649" cy="21111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widowControl w:val="0"/>
        <w:rPr>
          <w:rFonts w:ascii="Arial" w:cs="Arial" w:eastAsia="Arial" w:hAnsi="Arial"/>
        </w:rPr>
        <w:sectPr>
          <w:pgSz w:h="16840" w:w="11900"/>
          <w:pgMar w:bottom="1417" w:top="1417" w:left="1417" w:right="1417" w:header="708" w:footer="708"/>
          <w:pgNumType w:start="1"/>
          <w:cols w:equalWidth="0" w:num="2">
            <w:col w:space="708" w:w="4179"/>
            <w:col w:space="0" w:w="4179"/>
          </w:cols>
        </w:sectPr>
      </w:pPr>
      <w:r w:rsidDel="00000000" w:rsidR="00000000" w:rsidRPr="00000000">
        <w:rPr>
          <w:sz w:val="36"/>
          <w:szCs w:val="36"/>
        </w:rPr>
        <w:drawing>
          <wp:inline distB="0" distT="0" distL="0" distR="0">
            <wp:extent cx="2108200" cy="21082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210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Dr Scilla Elworthy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turns vision into action.</w:t>
      </w:r>
    </w:p>
    <w:p w:rsidR="00000000" w:rsidDel="00000000" w:rsidP="00000000" w:rsidRDefault="00000000" w:rsidRPr="00000000" w14:paraId="00000006">
      <w:pPr>
        <w:jc w:val="center"/>
        <w:rPr>
          <w:rFonts w:ascii="Calibri" w:cs="Calibri" w:eastAsia="Calibri" w:hAnsi="Calibri"/>
          <w:color w:val="000000"/>
          <w:sz w:val="28"/>
          <w:szCs w:val="28"/>
        </w:rPr>
      </w:pPr>
      <w:bookmarkStart w:colFirst="0" w:colLast="0" w:name="_1fob9te" w:id="2"/>
      <w:bookmarkEnd w:id="2"/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0"/>
        </w:rPr>
        <w:t xml:space="preserve">Today her full attention is on developing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0"/>
        </w:rPr>
        <w:t xml:space="preserve">Business Plan for Peace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0"/>
        </w:rPr>
        <w:t xml:space="preserve">, resulting from her 2017 book: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sz w:val="28"/>
          <w:szCs w:val="28"/>
          <w:rtl w:val="0"/>
        </w:rPr>
        <w:t xml:space="preserve">The Business Plan for Peace: Building a World Without War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She has been three times nominated for the Nobel Peace Prize for developing effective dialogue between nuclear weapons policy-makers worldwide and their critics, with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the </w:t>
      </w: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Oxford Research  Group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she founded in 1982</w:t>
      </w: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Peace Direct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voted ‘Best New Charity’ in 2005, goes from strength to strength under brilliant young leadership, founded by Scilla in 2002 to fund, promote and learn from local peace-builders in conflict areas. </w:t>
      </w:r>
    </w:p>
    <w:p w:rsidR="00000000" w:rsidDel="00000000" w:rsidP="00000000" w:rsidRDefault="00000000" w:rsidRPr="00000000" w14:paraId="0000000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Scilla was adviser to Archbishop Desmond Tutu and Sir Richard Branson in setting up ‘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The Elders’,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and was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Awarded the Niwano Peace Prize in 2003. She co-founded </w:t>
      </w:r>
      <w:hyperlink r:id="rId8">
        <w:r w:rsidDel="00000000" w:rsidR="00000000" w:rsidRPr="00000000">
          <w:rPr>
            <w:rFonts w:ascii="Calibri" w:cs="Calibri" w:eastAsia="Calibri" w:hAnsi="Calibri"/>
            <w:b w:val="0"/>
            <w:i w:val="1"/>
            <w:smallCaps w:val="0"/>
            <w:strike w:val="0"/>
            <w:color w:val="0000ff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Rising Women Rising World</w:t>
        </w:r>
      </w:hyperlink>
      <w:hyperlink r:id="rId9">
        <w:r w:rsidDel="00000000" w:rsidR="00000000" w:rsidRPr="00000000">
          <w:rPr>
            <w:rFonts w:ascii="Calibri" w:cs="Calibri" w:eastAsia="Calibri" w:hAnsi="Calibri"/>
            <w:b w:val="0"/>
            <w:i w:val="0"/>
            <w:smallCaps w:val="0"/>
            <w:strike w:val="0"/>
            <w:color w:val="0000ff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 </w:t>
        </w:r>
      </w:hyperlink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in 2013, and </w:t>
      </w:r>
      <w:hyperlink r:id="rId10">
        <w:r w:rsidDel="00000000" w:rsidR="00000000" w:rsidRPr="00000000">
          <w:rPr>
            <w:rFonts w:ascii="Calibri" w:cs="Calibri" w:eastAsia="Calibri" w:hAnsi="Calibri"/>
            <w:b w:val="0"/>
            <w:i w:val="1"/>
            <w:smallCaps w:val="0"/>
            <w:strike w:val="0"/>
            <w:color w:val="0000ff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FemmeQ</w:t>
        </w:r>
      </w:hyperlink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in 2016 to establish the qualities of feminine intelligence - for men as for women - as essential for building a safer world. </w:t>
      </w:r>
    </w:p>
    <w:p w:rsidR="00000000" w:rsidDel="00000000" w:rsidP="00000000" w:rsidRDefault="00000000" w:rsidRPr="00000000" w14:paraId="000000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Her TED talk on non violence has been viewed by over 1,400,000 people on TED and YouTube.  Her book 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Pioneering the Possible: awakened leadership for a world that works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North Atlantic Books, 2014) continues to receive critical acclaim from experts in the field. </w:t>
      </w:r>
    </w:p>
    <w:p w:rsidR="00000000" w:rsidDel="00000000" w:rsidP="00000000" w:rsidRDefault="00000000" w:rsidRPr="00000000" w14:paraId="000000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widowControl w:val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She’s Ambassador for 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0"/>
        </w:rPr>
        <w:t xml:space="preserve">Peace Direct,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a Councillor of the 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0"/>
        </w:rPr>
        <w:t xml:space="preserve">World Future Council 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and patron of 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0"/>
        </w:rPr>
        <w:t xml:space="preserve">Oxford Research Group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; adviser to the 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0"/>
        </w:rPr>
        <w:t xml:space="preserve">Syria Campaign and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the 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0"/>
        </w:rPr>
        <w:t xml:space="preserve">Institute for Economics and Peace</w:t>
      </w:r>
      <w:r w:rsidDel="00000000" w:rsidR="00000000" w:rsidRPr="00000000">
        <w:rPr>
          <w:rFonts w:ascii="Calibri" w:cs="Calibri" w:eastAsia="Calibri" w:hAnsi="Calibri"/>
          <w:b w:val="1"/>
          <w:i w:val="1"/>
          <w:color w:val="000000"/>
          <w:rtl w:val="0"/>
        </w:rPr>
        <w:t xml:space="preserve">.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She advises the leadership of selected international corporations as well as young social entrepreneurs. 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Scilla is a mother, stepmother, and grandmother and loves messing about in her garden near Oxford in the UK.</w:t>
      </w:r>
    </w:p>
    <w:p w:rsidR="00000000" w:rsidDel="00000000" w:rsidP="00000000" w:rsidRDefault="00000000" w:rsidRPr="00000000" w14:paraId="0000000F">
      <w:pPr>
        <w:widowControl w:val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widowControl w:val="0"/>
        <w:rPr>
          <w:rFonts w:ascii="Calibri" w:cs="Calibri" w:eastAsia="Calibri" w:hAnsi="Calibri"/>
          <w:color w:val="0000ff"/>
          <w:u w:val="single"/>
        </w:rPr>
      </w:pPr>
      <w:hyperlink r:id="rId11">
        <w:r w:rsidDel="00000000" w:rsidR="00000000" w:rsidRPr="00000000">
          <w:rPr>
            <w:rFonts w:ascii="Calibri" w:cs="Calibri" w:eastAsia="Calibri" w:hAnsi="Calibri"/>
            <w:color w:val="0000ff"/>
            <w:u w:val="single"/>
            <w:rtl w:val="0"/>
          </w:rPr>
          <w:t xml:space="preserve">www.thebusinessplanforpeace.org</w:t>
        </w:r>
      </w:hyperlink>
      <w:r w:rsidDel="00000000" w:rsidR="00000000" w:rsidRPr="00000000">
        <w:rPr>
          <w:rFonts w:ascii="Calibri" w:cs="Calibri" w:eastAsia="Calibri" w:hAnsi="Calibri"/>
          <w:color w:val="0000ff"/>
          <w:u w:val="single"/>
          <w:rtl w:val="0"/>
        </w:rPr>
        <w:t xml:space="preserve">  </w:t>
        <w:tab/>
        <w:t xml:space="preserve">contact@thebusinessplanforpeace.org</w:t>
      </w:r>
    </w:p>
    <w:p w:rsidR="00000000" w:rsidDel="00000000" w:rsidP="00000000" w:rsidRDefault="00000000" w:rsidRPr="00000000" w14:paraId="00000011">
      <w:pPr>
        <w:widowControl w:val="0"/>
        <w:rPr>
          <w:rFonts w:ascii="Calibri" w:cs="Calibri" w:eastAsia="Calibri" w:hAnsi="Calibri"/>
          <w:color w:val="000000"/>
          <w:sz w:val="28"/>
          <w:szCs w:val="28"/>
        </w:rPr>
      </w:pPr>
      <w:hyperlink r:id="rId12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www.scillaelworthy.com</w:t>
        </w:r>
      </w:hyperlink>
      <w:r w:rsidDel="00000000" w:rsidR="00000000" w:rsidRPr="00000000">
        <w:rPr>
          <w:rFonts w:ascii="Calibri" w:cs="Calibri" w:eastAsia="Calibri" w:hAnsi="Calibri"/>
          <w:color w:val="0000ff"/>
          <w:u w:val="single"/>
          <w:rtl w:val="0"/>
        </w:rPr>
        <w:tab/>
        <w:tab/>
      </w:r>
      <w:hyperlink r:id="rId13">
        <w:r w:rsidDel="00000000" w:rsidR="00000000" w:rsidRPr="00000000">
          <w:rPr>
            <w:rFonts w:ascii="Calibri" w:cs="Calibri" w:eastAsia="Calibri" w:hAnsi="Calibri"/>
            <w:color w:val="0000ff"/>
            <w:u w:val="single"/>
            <w:rtl w:val="0"/>
          </w:rPr>
          <w:t xml:space="preserve">contact@scillaelworthy.com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</w:t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widowControl w:val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sectPr>
      <w:type w:val="continuous"/>
      <w:pgSz w:h="16840" w:w="11900"/>
      <w:pgMar w:bottom="1417" w:top="1417" w:left="1417" w:right="1417" w:header="708" w:footer="708"/>
      <w:cols w:equalWidth="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mbria"/>
  <w:font w:name="Calibri"/>
  <w:font w:name="Georgia"/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mbria" w:cs="Cambria" w:eastAsia="Cambria" w:hAnsi="Cambria"/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480" w:lineRule="auto"/>
    </w:pPr>
    <w:rPr>
      <w:rFonts w:ascii="Calibri" w:cs="Calibri" w:eastAsia="Calibri" w:hAnsi="Calibri"/>
      <w:b w:val="1"/>
      <w:color w:val="335b8a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://www.thebusinessplanforpeace.org" TargetMode="External"/><Relationship Id="rId10" Type="http://schemas.openxmlformats.org/officeDocument/2006/relationships/hyperlink" Target="http://femmeq.org" TargetMode="External"/><Relationship Id="rId13" Type="http://schemas.openxmlformats.org/officeDocument/2006/relationships/hyperlink" Target="mailto:contact@scillaelworthy.com" TargetMode="External"/><Relationship Id="rId12" Type="http://schemas.openxmlformats.org/officeDocument/2006/relationships/hyperlink" Target="http://www.scillaelworthy.com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://risingwomenrisingworld.com" TargetMode="External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2.png"/><Relationship Id="rId8" Type="http://schemas.openxmlformats.org/officeDocument/2006/relationships/hyperlink" Target="http://risingwomenrisingworld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